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5E8D9" w14:textId="70F09BB7" w:rsidR="00332F53" w:rsidRPr="001243CC" w:rsidRDefault="00332F53" w:rsidP="00332F53">
      <w:pPr>
        <w:pStyle w:val="Heading2"/>
        <w:rPr>
          <w:sz w:val="32"/>
          <w:szCs w:val="32"/>
        </w:rPr>
      </w:pPr>
      <w:r w:rsidRPr="00EE217E">
        <w:t>The East Quad</w:t>
      </w:r>
      <w:r>
        <w:t xml:space="preserve"> Case Study</w:t>
      </w:r>
    </w:p>
    <w:p w14:paraId="06E3B57A" w14:textId="77777777" w:rsidR="00332F53" w:rsidRDefault="00332F53" w:rsidP="00332F53">
      <w:pPr>
        <w:pStyle w:val="Heading3"/>
        <w:rPr>
          <w:lang w:val="en-GB"/>
        </w:rPr>
      </w:pPr>
      <w:r>
        <w:rPr>
          <w:lang w:val="en-GB"/>
        </w:rPr>
        <w:t>Background</w:t>
      </w:r>
    </w:p>
    <w:p w14:paraId="68B5C1E4" w14:textId="6B0BB8F4" w:rsidR="00332F53" w:rsidRDefault="00332F53" w:rsidP="00332F53">
      <w:pPr>
        <w:jc w:val="both"/>
        <w:rPr>
          <w:lang w:val="en-GB"/>
        </w:rPr>
      </w:pPr>
      <w:r>
        <w:rPr>
          <w:lang w:val="en-GB"/>
        </w:rPr>
        <w:t xml:space="preserve">The original Richmond Penitentiary Building </w:t>
      </w:r>
      <w:r w:rsidRPr="00DC54DA">
        <w:rPr>
          <w:lang w:val="en-GB"/>
        </w:rPr>
        <w:t xml:space="preserve">consisted of a semi-octagonal shaped building that was divided into six radial wing-shaped portions. The wings were split in half into two sets of three by a central corridor leading to a central administrative block (clock tower building). Further radial elements (long corridors and boundary walls) divided the external spaces and linked the inner and outer polygonal prison yards. </w:t>
      </w:r>
      <w:r>
        <w:rPr>
          <w:lang w:val="en-GB"/>
        </w:rPr>
        <w:t>The design reflects early 19</w:t>
      </w:r>
      <w:r w:rsidRPr="00BA1861">
        <w:rPr>
          <w:vertAlign w:val="superscript"/>
          <w:lang w:val="en-GB"/>
        </w:rPr>
        <w:t>th</w:t>
      </w:r>
      <w:r>
        <w:rPr>
          <w:lang w:val="en-GB"/>
        </w:rPr>
        <w:t xml:space="preserve"> century social philosophy, notably Jeremy Bentham’s theory of the </w:t>
      </w:r>
      <w:hyperlink r:id="rId4" w:history="1">
        <w:r w:rsidRPr="0051143B">
          <w:rPr>
            <w:rStyle w:val="Hyperlink"/>
            <w:lang w:val="en-GB"/>
          </w:rPr>
          <w:t>Panopticon</w:t>
        </w:r>
      </w:hyperlink>
      <w:r>
        <w:rPr>
          <w:lang w:val="en-GB"/>
        </w:rPr>
        <w:t xml:space="preserve">. </w:t>
      </w:r>
    </w:p>
    <w:p w14:paraId="1FDC26FD" w14:textId="652C21ED" w:rsidR="00332F53" w:rsidRDefault="00332F53" w:rsidP="00332F53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C428D0E" wp14:editId="502A4ACB">
            <wp:extent cx="3456318" cy="22688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31" cy="226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859C" w14:textId="3F4982EE" w:rsidR="00332F53" w:rsidRDefault="00332F53" w:rsidP="00332F53">
      <w:pPr>
        <w:jc w:val="center"/>
        <w:rPr>
          <w:lang w:val="en-GB"/>
        </w:rPr>
      </w:pPr>
      <w:r>
        <w:rPr>
          <w:lang w:val="en-GB"/>
        </w:rPr>
        <w:t>Location of the East Quad building overlaid on 1947 Ordnance Survey Map</w:t>
      </w:r>
    </w:p>
    <w:p w14:paraId="1DE2BA57" w14:textId="77777777" w:rsidR="00332F53" w:rsidRPr="00B07FFB" w:rsidRDefault="00332F53" w:rsidP="00332F53">
      <w:pPr>
        <w:pStyle w:val="Heading3"/>
        <w:rPr>
          <w:lang w:val="en-GB"/>
        </w:rPr>
      </w:pPr>
      <w:r w:rsidRPr="00B07FFB">
        <w:rPr>
          <w:lang w:val="en-GB"/>
        </w:rPr>
        <w:t>Archaeological Investigations</w:t>
      </w:r>
    </w:p>
    <w:p w14:paraId="1E135381" w14:textId="2798C886" w:rsidR="00332F53" w:rsidRDefault="00332F53" w:rsidP="00332F53">
      <w:pPr>
        <w:jc w:val="both"/>
        <w:rPr>
          <w:lang w:val="en-GB"/>
        </w:rPr>
      </w:pPr>
      <w:r>
        <w:rPr>
          <w:lang w:val="en-GB"/>
        </w:rPr>
        <w:t>The t</w:t>
      </w:r>
      <w:r w:rsidRPr="00797991">
        <w:rPr>
          <w:lang w:val="en-GB"/>
        </w:rPr>
        <w:t xml:space="preserve">est trenching undertaken across the proposed footprint of the East Quad indicated that </w:t>
      </w:r>
      <w:r>
        <w:rPr>
          <w:lang w:val="en-GB"/>
        </w:rPr>
        <w:t xml:space="preserve">extensive </w:t>
      </w:r>
      <w:r w:rsidRPr="00797991">
        <w:rPr>
          <w:lang w:val="en-GB"/>
        </w:rPr>
        <w:t xml:space="preserve">post-1800 structural remains were present. </w:t>
      </w:r>
      <w:r>
        <w:rPr>
          <w:lang w:val="en-GB"/>
        </w:rPr>
        <w:t xml:space="preserve">These seemed largely to relate to one of the wings of </w:t>
      </w:r>
      <w:r w:rsidRPr="00797991">
        <w:rPr>
          <w:lang w:val="en-GB"/>
        </w:rPr>
        <w:t xml:space="preserve">the Richmond Penitentiary and the early 19th century ancillary buildings associated with the Richmond Lunatic Asylum. </w:t>
      </w:r>
      <w:r>
        <w:rPr>
          <w:lang w:val="en-GB"/>
        </w:rPr>
        <w:t>A</w:t>
      </w:r>
      <w:r w:rsidRPr="00DC54DA">
        <w:rPr>
          <w:lang w:val="en-GB"/>
        </w:rPr>
        <w:t xml:space="preserve"> comprehensive programme of investigation and recording </w:t>
      </w:r>
      <w:r>
        <w:rPr>
          <w:lang w:val="en-GB"/>
        </w:rPr>
        <w:t xml:space="preserve">was then carried out </w:t>
      </w:r>
      <w:r w:rsidRPr="00DC54DA">
        <w:rPr>
          <w:lang w:val="en-GB"/>
        </w:rPr>
        <w:t xml:space="preserve">to </w:t>
      </w:r>
      <w:r>
        <w:rPr>
          <w:lang w:val="en-GB"/>
        </w:rPr>
        <w:t xml:space="preserve">resolve </w:t>
      </w:r>
      <w:r w:rsidRPr="00DC54DA">
        <w:rPr>
          <w:lang w:val="en-GB"/>
        </w:rPr>
        <w:t xml:space="preserve">the </w:t>
      </w:r>
      <w:r>
        <w:rPr>
          <w:lang w:val="en-GB"/>
        </w:rPr>
        <w:t>underlying archaeology</w:t>
      </w:r>
      <w:r w:rsidRPr="00DC54DA">
        <w:rPr>
          <w:lang w:val="en-GB"/>
        </w:rPr>
        <w:t xml:space="preserve"> in advance of GDA </w:t>
      </w:r>
      <w:proofErr w:type="gramStart"/>
      <w:r w:rsidRPr="00DC54DA">
        <w:rPr>
          <w:lang w:val="en-GB"/>
        </w:rPr>
        <w:t>entering into</w:t>
      </w:r>
      <w:proofErr w:type="gramEnd"/>
      <w:r w:rsidRPr="00DC54DA">
        <w:rPr>
          <w:lang w:val="en-GB"/>
        </w:rPr>
        <w:t xml:space="preserve"> a PPP to develop the new quad buildings</w:t>
      </w:r>
      <w:r>
        <w:rPr>
          <w:lang w:val="en-GB"/>
        </w:rPr>
        <w:t xml:space="preserve"> here also</w:t>
      </w:r>
      <w:r w:rsidRPr="00DC54DA">
        <w:rPr>
          <w:lang w:val="en-GB"/>
        </w:rPr>
        <w:t>.</w:t>
      </w:r>
      <w:r w:rsidRPr="00FB3807">
        <w:rPr>
          <w:lang w:val="en-GB"/>
        </w:rPr>
        <w:t xml:space="preserve"> </w:t>
      </w:r>
    </w:p>
    <w:p w14:paraId="667742AB" w14:textId="5408A010" w:rsidR="00332F53" w:rsidRDefault="00332F53" w:rsidP="00332F53">
      <w:pPr>
        <w:jc w:val="both"/>
        <w:rPr>
          <w:lang w:val="en-GB"/>
        </w:rPr>
      </w:pPr>
      <w:r>
        <w:rPr>
          <w:lang w:val="en-GB"/>
        </w:rPr>
        <w:t xml:space="preserve">The investigation confirmed </w:t>
      </w:r>
      <w:r w:rsidRPr="00CA4AB2">
        <w:rPr>
          <w:lang w:val="en-GB"/>
        </w:rPr>
        <w:t xml:space="preserve">that a significant section of the Richmond Penitentiary building and ancillary laundry building associated with the Richmond Lunatic Asylum survived within the footprint of the prosed East Quad development. </w:t>
      </w:r>
    </w:p>
    <w:p w14:paraId="08458CEA" w14:textId="3B75EF13" w:rsidR="00332F53" w:rsidRPr="00F46695" w:rsidRDefault="00332F53" w:rsidP="00332F53">
      <w:pPr>
        <w:jc w:val="both"/>
        <w:rPr>
          <w:lang w:val="en-GB"/>
        </w:rPr>
      </w:pPr>
      <w:r w:rsidRPr="00520C9D">
        <w:rPr>
          <w:noProof/>
        </w:rPr>
        <w:drawing>
          <wp:anchor distT="0" distB="0" distL="114300" distR="114300" simplePos="0" relativeHeight="251659264" behindDoc="0" locked="0" layoutInCell="1" allowOverlap="1" wp14:anchorId="01843F91" wp14:editId="36618FDC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3081020" cy="2156460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BAAF9" w14:textId="5D9BC232" w:rsidR="00332F53" w:rsidRDefault="00332F53" w:rsidP="00332F53">
      <w:pPr>
        <w:jc w:val="both"/>
      </w:pPr>
    </w:p>
    <w:p w14:paraId="5F1AF49D" w14:textId="1A048D02" w:rsidR="00332F53" w:rsidRDefault="00332F53" w:rsidP="00332F53">
      <w:pPr>
        <w:jc w:val="both"/>
      </w:pPr>
    </w:p>
    <w:p w14:paraId="28270314" w14:textId="7FA92FF1" w:rsidR="00332F53" w:rsidRDefault="00332F53" w:rsidP="00332F53"/>
    <w:p w14:paraId="7BADDA26" w14:textId="4D5A936B" w:rsidR="00332F53" w:rsidRDefault="00332F53" w:rsidP="00332F53"/>
    <w:p w14:paraId="5796D35F" w14:textId="30190B3C" w:rsidR="00332F53" w:rsidRDefault="00332F53" w:rsidP="00332F53"/>
    <w:p w14:paraId="5037CF2F" w14:textId="26B29B30" w:rsidR="00332F53" w:rsidRDefault="00332F53" w:rsidP="00332F53"/>
    <w:p w14:paraId="08141897" w14:textId="0DBBEBD7" w:rsidR="00332F53" w:rsidRDefault="00332F53" w:rsidP="00332F53"/>
    <w:p w14:paraId="72457162" w14:textId="57D8AA3C" w:rsidR="00431774" w:rsidRDefault="00332F53" w:rsidP="00332F53">
      <w:pPr>
        <w:jc w:val="center"/>
      </w:pPr>
      <w:r w:rsidRPr="001243CC">
        <w:t>Findings for the East Quad excavations overlaid onto 1847 Ordnance Survey map</w:t>
      </w:r>
    </w:p>
    <w:sectPr w:rsidR="004317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F53"/>
    <w:rsid w:val="00332F53"/>
    <w:rsid w:val="00431774"/>
    <w:rsid w:val="008B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4AFCB"/>
  <w15:chartTrackingRefBased/>
  <w15:docId w15:val="{0C3CE294-9169-4263-89AD-E846EBDB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F5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2F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2F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32F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2F5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2F5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F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F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hyperlink" Target="https://www.archdaily.com/937611/the-architecture-of-surveillance-the-panopticon-pris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Millar</dc:creator>
  <cp:keywords/>
  <dc:description/>
  <cp:lastModifiedBy>Jonathan Millar</cp:lastModifiedBy>
  <cp:revision>1</cp:revision>
  <dcterms:created xsi:type="dcterms:W3CDTF">2020-08-25T17:54:00Z</dcterms:created>
  <dcterms:modified xsi:type="dcterms:W3CDTF">2020-08-25T17:56:00Z</dcterms:modified>
</cp:coreProperties>
</file>