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EDEE1" w14:textId="157A2DF0" w:rsidR="004E15EC" w:rsidRPr="00536902" w:rsidRDefault="004E15EC" w:rsidP="004E15EC">
      <w:pPr>
        <w:pStyle w:val="Heading2"/>
      </w:pPr>
      <w:r w:rsidRPr="00EE217E">
        <w:t>The Central Quad</w:t>
      </w:r>
      <w:r>
        <w:t>rangle Case-study</w:t>
      </w:r>
    </w:p>
    <w:p w14:paraId="67F3656F" w14:textId="77777777" w:rsidR="004E15EC" w:rsidRDefault="004E15EC" w:rsidP="004E15EC">
      <w:pPr>
        <w:pStyle w:val="Heading3"/>
        <w:rPr>
          <w:lang w:val="en-GB"/>
        </w:rPr>
      </w:pPr>
      <w:r>
        <w:rPr>
          <w:lang w:val="en-GB"/>
        </w:rPr>
        <w:t>Background</w:t>
      </w:r>
    </w:p>
    <w:p w14:paraId="7F8734E1" w14:textId="77777777" w:rsidR="004E15EC" w:rsidRDefault="004E15EC" w:rsidP="004E15EC">
      <w:pPr>
        <w:jc w:val="both"/>
        <w:rPr>
          <w:lang w:val="en-GB"/>
        </w:rPr>
      </w:pPr>
      <w:r>
        <w:rPr>
          <w:lang w:val="en-GB"/>
        </w:rPr>
        <w:t>The RDLA</w:t>
      </w:r>
      <w:r w:rsidRPr="0092593A">
        <w:rPr>
          <w:lang w:val="en-GB"/>
        </w:rPr>
        <w:t xml:space="preserve"> was constructed in 1854 </w:t>
      </w:r>
      <w:r>
        <w:rPr>
          <w:lang w:val="en-GB"/>
        </w:rPr>
        <w:t>to accommodate overcrowding in the Richmond Asylum</w:t>
      </w:r>
      <w:r w:rsidRPr="0092593A">
        <w:rPr>
          <w:lang w:val="en-GB"/>
        </w:rPr>
        <w:t>. It originally comprised two substantial structures</w:t>
      </w:r>
      <w:r>
        <w:rPr>
          <w:lang w:val="en-GB"/>
        </w:rPr>
        <w:t xml:space="preserve"> linked via a corridor. The most southern of the two housed the patients, </w:t>
      </w:r>
      <w:r w:rsidRPr="0092593A">
        <w:rPr>
          <w:lang w:val="en-GB"/>
        </w:rPr>
        <w:t xml:space="preserve">while the second structure most likely accommodated supporting functions such as kitchens, laundry, </w:t>
      </w:r>
      <w:proofErr w:type="gramStart"/>
      <w:r w:rsidRPr="0092593A">
        <w:rPr>
          <w:lang w:val="en-GB"/>
        </w:rPr>
        <w:t>workshops</w:t>
      </w:r>
      <w:proofErr w:type="gramEnd"/>
      <w:r w:rsidRPr="0092593A">
        <w:rPr>
          <w:lang w:val="en-GB"/>
        </w:rPr>
        <w:t xml:space="preserve"> and storage. </w:t>
      </w:r>
      <w:proofErr w:type="gramStart"/>
      <w:r w:rsidRPr="0092593A">
        <w:rPr>
          <w:lang w:val="en-GB"/>
        </w:rPr>
        <w:t>A number of</w:t>
      </w:r>
      <w:proofErr w:type="gramEnd"/>
      <w:r w:rsidRPr="0092593A">
        <w:rPr>
          <w:lang w:val="en-GB"/>
        </w:rPr>
        <w:t xml:space="preserve"> ancillary buildings flanked the secondary structure.  </w:t>
      </w:r>
    </w:p>
    <w:p w14:paraId="0104889D" w14:textId="77777777" w:rsidR="004E15EC" w:rsidRDefault="004E15EC" w:rsidP="004E15EC">
      <w:pPr>
        <w:jc w:val="both"/>
        <w:rPr>
          <w:lang w:val="en-GB"/>
        </w:rPr>
      </w:pPr>
      <w:r w:rsidRPr="0092593A">
        <w:rPr>
          <w:lang w:val="en-GB"/>
        </w:rPr>
        <w:t>Fire damage to the main southern wing and associated buildings to the north occurred in the 1950s and their subsequent demolition was undertaken in the early 1980s. The current upstanding remains of the Asylum consisting of the ‘Top House’</w:t>
      </w:r>
      <w:r>
        <w:rPr>
          <w:lang w:val="en-GB"/>
        </w:rPr>
        <w:t xml:space="preserve"> is</w:t>
      </w:r>
      <w:r w:rsidRPr="0092593A">
        <w:rPr>
          <w:lang w:val="en-GB"/>
        </w:rPr>
        <w:t xml:space="preserve"> </w:t>
      </w:r>
      <w:r w:rsidRPr="0092593A">
        <w:t>a protected structure (RPS 3282)</w:t>
      </w:r>
      <w:r>
        <w:t>,</w:t>
      </w:r>
      <w:r w:rsidRPr="0092593A">
        <w:t xml:space="preserve"> </w:t>
      </w:r>
      <w:r>
        <w:t xml:space="preserve">and it </w:t>
      </w:r>
      <w:r w:rsidRPr="0092593A">
        <w:t>w</w:t>
      </w:r>
      <w:r>
        <w:t>as</w:t>
      </w:r>
      <w:r w:rsidRPr="0092593A">
        <w:t xml:space="preserve"> retained as part of the redevelopment of the </w:t>
      </w:r>
      <w:proofErr w:type="spellStart"/>
      <w:r w:rsidRPr="0092593A">
        <w:t>Grangegorman</w:t>
      </w:r>
      <w:proofErr w:type="spellEnd"/>
      <w:r w:rsidRPr="0092593A">
        <w:t xml:space="preserve"> campus</w:t>
      </w:r>
      <w:r>
        <w:t>.</w:t>
      </w:r>
      <w:r w:rsidRPr="0092593A">
        <w:t xml:space="preserve"> </w:t>
      </w:r>
      <w:r w:rsidRPr="0092593A">
        <w:rPr>
          <w:lang w:val="en-GB"/>
        </w:rPr>
        <w:t>The ‘Top House’ consists of a three-storey building</w:t>
      </w:r>
      <w:r>
        <w:rPr>
          <w:lang w:val="en-GB"/>
        </w:rPr>
        <w:t xml:space="preserve"> </w:t>
      </w:r>
      <w:r w:rsidRPr="0092593A">
        <w:rPr>
          <w:lang w:val="en-GB"/>
        </w:rPr>
        <w:t>represent</w:t>
      </w:r>
      <w:r>
        <w:rPr>
          <w:lang w:val="en-GB"/>
        </w:rPr>
        <w:t>ing</w:t>
      </w:r>
      <w:r w:rsidRPr="0092593A">
        <w:rPr>
          <w:lang w:val="en-GB"/>
        </w:rPr>
        <w:t xml:space="preserve"> approximately one fifth of the original RDLA complex.</w:t>
      </w:r>
    </w:p>
    <w:p w14:paraId="25F99FAA" w14:textId="77777777" w:rsidR="004E15EC" w:rsidRDefault="004E15EC" w:rsidP="004E15EC">
      <w:pPr>
        <w:jc w:val="center"/>
        <w:rPr>
          <w:lang w:val="en-GB"/>
        </w:rPr>
      </w:pPr>
      <w:r>
        <w:rPr>
          <w:noProof/>
        </w:rPr>
        <w:drawing>
          <wp:inline distT="0" distB="0" distL="0" distR="0" wp14:anchorId="546050D9" wp14:editId="0E0A6A2E">
            <wp:extent cx="2627699" cy="21796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3584" cy="2201128"/>
                    </a:xfrm>
                    <a:prstGeom prst="rect">
                      <a:avLst/>
                    </a:prstGeom>
                    <a:noFill/>
                    <a:ln>
                      <a:noFill/>
                    </a:ln>
                  </pic:spPr>
                </pic:pic>
              </a:graphicData>
            </a:graphic>
          </wp:inline>
        </w:drawing>
      </w:r>
    </w:p>
    <w:p w14:paraId="746F122D" w14:textId="77777777" w:rsidR="004E15EC" w:rsidRPr="009F730B" w:rsidRDefault="004E15EC" w:rsidP="004E15EC">
      <w:pPr>
        <w:jc w:val="center"/>
      </w:pPr>
      <w:r>
        <w:t xml:space="preserve">1899 plan of </w:t>
      </w:r>
      <w:r w:rsidRPr="009F730B">
        <w:t xml:space="preserve">Richmond District </w:t>
      </w:r>
      <w:r>
        <w:t xml:space="preserve">Lunatic </w:t>
      </w:r>
      <w:r w:rsidRPr="009F730B">
        <w:t xml:space="preserve">Asylum designed by W.G. Murray </w:t>
      </w:r>
      <w:r>
        <w:t>© Irish Architectural Archive</w:t>
      </w:r>
    </w:p>
    <w:p w14:paraId="64193062" w14:textId="77777777" w:rsidR="004E15EC" w:rsidRDefault="004E15EC" w:rsidP="004E15EC">
      <w:pPr>
        <w:jc w:val="center"/>
        <w:rPr>
          <w:lang w:val="en-GB"/>
        </w:rPr>
      </w:pPr>
      <w:r>
        <w:rPr>
          <w:noProof/>
        </w:rPr>
        <w:drawing>
          <wp:inline distT="0" distB="0" distL="0" distR="0" wp14:anchorId="409815EB" wp14:editId="258D9C7C">
            <wp:extent cx="2904456" cy="195325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6820" cy="1954842"/>
                    </a:xfrm>
                    <a:prstGeom prst="rect">
                      <a:avLst/>
                    </a:prstGeom>
                    <a:noFill/>
                    <a:ln>
                      <a:noFill/>
                    </a:ln>
                  </pic:spPr>
                </pic:pic>
              </a:graphicData>
            </a:graphic>
          </wp:inline>
        </w:drawing>
      </w:r>
    </w:p>
    <w:p w14:paraId="356214B7" w14:textId="77777777" w:rsidR="004E15EC" w:rsidRDefault="004E15EC" w:rsidP="004E15EC">
      <w:pPr>
        <w:jc w:val="center"/>
        <w:rPr>
          <w:lang w:val="en-GB"/>
        </w:rPr>
      </w:pPr>
      <w:r w:rsidRPr="007C6324">
        <w:t xml:space="preserve">Sketch of front elevation of </w:t>
      </w:r>
      <w:r>
        <w:t>the</w:t>
      </w:r>
      <w:r w:rsidRPr="007C6324">
        <w:t xml:space="preserve"> Richmond District Lunatic Asylum, c.1878</w:t>
      </w:r>
    </w:p>
    <w:p w14:paraId="0BFFA545" w14:textId="77777777" w:rsidR="004E15EC" w:rsidRPr="00BA1861" w:rsidRDefault="004E15EC" w:rsidP="004E15EC">
      <w:pPr>
        <w:pStyle w:val="Heading3"/>
      </w:pPr>
      <w:r>
        <w:t>Archaeological Investigations</w:t>
      </w:r>
    </w:p>
    <w:p w14:paraId="69740090" w14:textId="77777777" w:rsidR="004E15EC" w:rsidRPr="00797991" w:rsidRDefault="004E15EC" w:rsidP="004E15EC">
      <w:pPr>
        <w:jc w:val="both"/>
      </w:pPr>
      <w:r>
        <w:t>The</w:t>
      </w:r>
      <w:r w:rsidRPr="00797991">
        <w:t xml:space="preserve"> archaeological test trenching indicated that post-1800 structural remains </w:t>
      </w:r>
      <w:r>
        <w:t xml:space="preserve">associated with </w:t>
      </w:r>
      <w:r w:rsidRPr="004373CD">
        <w:t xml:space="preserve">the Richmond District </w:t>
      </w:r>
      <w:r>
        <w:t xml:space="preserve">Lunatic </w:t>
      </w:r>
      <w:r w:rsidRPr="004373CD">
        <w:t xml:space="preserve">Asylum </w:t>
      </w:r>
      <w:r>
        <w:t xml:space="preserve">(RDLA) </w:t>
      </w:r>
      <w:r w:rsidRPr="00797991">
        <w:t>were present</w:t>
      </w:r>
      <w:r>
        <w:t xml:space="preserve"> across the footprint of the proposed Central Quad building.</w:t>
      </w:r>
      <w:r w:rsidRPr="00797991">
        <w:t xml:space="preserve"> </w:t>
      </w:r>
      <w:r>
        <w:t>As the</w:t>
      </w:r>
      <w:r w:rsidRPr="004958C0">
        <w:t xml:space="preserve"> development of </w:t>
      </w:r>
      <w:r>
        <w:t>the</w:t>
      </w:r>
      <w:r w:rsidRPr="004958C0">
        <w:t xml:space="preserve"> </w:t>
      </w:r>
      <w:r>
        <w:t xml:space="preserve">central </w:t>
      </w:r>
      <w:r w:rsidRPr="004958C0">
        <w:t>quad would require the removal of this material</w:t>
      </w:r>
      <w:r>
        <w:t>, i</w:t>
      </w:r>
      <w:r w:rsidRPr="004958C0">
        <w:t xml:space="preserve">t was recommended that </w:t>
      </w:r>
      <w:r>
        <w:t xml:space="preserve">a comprehensive programme of investigation and recording to resolve the </w:t>
      </w:r>
      <w:r>
        <w:lastRenderedPageBreak/>
        <w:t xml:space="preserve">archaeology on site be undertaken in advance of the GDA entering into a Public Private Partnership (PPP) to develop the new quad buildings. </w:t>
      </w:r>
    </w:p>
    <w:p w14:paraId="22467802" w14:textId="2849E05A" w:rsidR="004E15EC" w:rsidRDefault="004E15EC" w:rsidP="004E15EC">
      <w:pPr>
        <w:jc w:val="both"/>
      </w:pPr>
      <w:r>
        <w:rPr>
          <w:noProof/>
        </w:rPr>
        <w:drawing>
          <wp:anchor distT="0" distB="0" distL="114300" distR="114300" simplePos="0" relativeHeight="251659264" behindDoc="0" locked="0" layoutInCell="1" allowOverlap="1" wp14:anchorId="44B8F8CB" wp14:editId="54FEE535">
            <wp:simplePos x="0" y="0"/>
            <wp:positionH relativeFrom="margin">
              <wp:posOffset>1300480</wp:posOffset>
            </wp:positionH>
            <wp:positionV relativeFrom="paragraph">
              <wp:posOffset>63500</wp:posOffset>
            </wp:positionV>
            <wp:extent cx="3131185" cy="23475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185" cy="234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69EE0" w14:textId="22DA35AD" w:rsidR="004E15EC" w:rsidRDefault="004E15EC" w:rsidP="004E15EC">
      <w:pPr>
        <w:jc w:val="both"/>
      </w:pPr>
    </w:p>
    <w:p w14:paraId="55B9A90D" w14:textId="77777777" w:rsidR="004E15EC" w:rsidRDefault="004E15EC" w:rsidP="004E15EC">
      <w:pPr>
        <w:jc w:val="both"/>
      </w:pPr>
    </w:p>
    <w:p w14:paraId="4E9741F8" w14:textId="77777777" w:rsidR="004E15EC" w:rsidRDefault="004E15EC" w:rsidP="004E15EC">
      <w:pPr>
        <w:jc w:val="both"/>
      </w:pPr>
    </w:p>
    <w:p w14:paraId="1BCAB6AA" w14:textId="77777777" w:rsidR="004E15EC" w:rsidRDefault="004E15EC" w:rsidP="004E15EC">
      <w:pPr>
        <w:jc w:val="both"/>
      </w:pPr>
    </w:p>
    <w:p w14:paraId="4ACE5CFE" w14:textId="77777777" w:rsidR="004E15EC" w:rsidRDefault="004E15EC" w:rsidP="004E15EC">
      <w:pPr>
        <w:jc w:val="both"/>
      </w:pPr>
    </w:p>
    <w:p w14:paraId="69D24FD1" w14:textId="77777777" w:rsidR="004E15EC" w:rsidRDefault="004E15EC" w:rsidP="004E15EC">
      <w:pPr>
        <w:jc w:val="both"/>
      </w:pPr>
    </w:p>
    <w:p w14:paraId="444CF312" w14:textId="77777777" w:rsidR="004E15EC" w:rsidRDefault="004E15EC" w:rsidP="004E15EC">
      <w:pPr>
        <w:jc w:val="both"/>
      </w:pPr>
    </w:p>
    <w:p w14:paraId="5715D3D4" w14:textId="77777777" w:rsidR="004E15EC" w:rsidRDefault="004E15EC" w:rsidP="004E15EC">
      <w:pPr>
        <w:jc w:val="both"/>
      </w:pPr>
    </w:p>
    <w:p w14:paraId="030B9C62" w14:textId="77777777" w:rsidR="004E15EC" w:rsidRDefault="004E15EC" w:rsidP="004E15EC">
      <w:pPr>
        <w:jc w:val="center"/>
      </w:pPr>
      <w:r>
        <w:t>Overview of basement and ground floor of the Richmond District Lunatic Asylum</w:t>
      </w:r>
    </w:p>
    <w:p w14:paraId="5D99D3FA" w14:textId="77777777" w:rsidR="004E15EC" w:rsidRDefault="004E15EC" w:rsidP="004E15EC">
      <w:pPr>
        <w:jc w:val="both"/>
      </w:pPr>
    </w:p>
    <w:p w14:paraId="7165F436" w14:textId="77777777" w:rsidR="004E15EC" w:rsidRDefault="004E15EC" w:rsidP="004E15EC">
      <w:pPr>
        <w:jc w:val="center"/>
      </w:pPr>
      <w:r>
        <w:rPr>
          <w:noProof/>
        </w:rPr>
        <w:drawing>
          <wp:inline distT="0" distB="0" distL="0" distR="0" wp14:anchorId="733B0BDA" wp14:editId="3B428DC7">
            <wp:extent cx="2979420" cy="397299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24" cy="4013675"/>
                    </a:xfrm>
                    <a:prstGeom prst="rect">
                      <a:avLst/>
                    </a:prstGeom>
                    <a:noFill/>
                    <a:ln>
                      <a:noFill/>
                    </a:ln>
                  </pic:spPr>
                </pic:pic>
              </a:graphicData>
            </a:graphic>
          </wp:inline>
        </w:drawing>
      </w:r>
    </w:p>
    <w:p w14:paraId="6A2BBE98" w14:textId="77777777" w:rsidR="004E15EC" w:rsidRDefault="004E15EC" w:rsidP="004E15EC">
      <w:pPr>
        <w:jc w:val="center"/>
      </w:pPr>
      <w:bookmarkStart w:id="0" w:name="_Hlk47090069"/>
      <w:r>
        <w:t>Building recording in progress</w:t>
      </w:r>
      <w:bookmarkEnd w:id="0"/>
    </w:p>
    <w:sectPr w:rsidR="004E1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EC"/>
    <w:rsid w:val="00431774"/>
    <w:rsid w:val="004E15EC"/>
    <w:rsid w:val="008B35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0352"/>
  <w15:chartTrackingRefBased/>
  <w15:docId w15:val="{AF64CEF9-86AB-4203-B0DF-DEFCE9D4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EC"/>
  </w:style>
  <w:style w:type="paragraph" w:styleId="Heading2">
    <w:name w:val="heading 2"/>
    <w:basedOn w:val="Normal"/>
    <w:next w:val="Normal"/>
    <w:link w:val="Heading2Char"/>
    <w:uiPriority w:val="9"/>
    <w:unhideWhenUsed/>
    <w:qFormat/>
    <w:rsid w:val="004E1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15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5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15EC"/>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E15EC"/>
    <w:rPr>
      <w:sz w:val="16"/>
      <w:szCs w:val="16"/>
    </w:rPr>
  </w:style>
  <w:style w:type="paragraph" w:styleId="CommentText">
    <w:name w:val="annotation text"/>
    <w:basedOn w:val="Normal"/>
    <w:link w:val="CommentTextChar"/>
    <w:uiPriority w:val="99"/>
    <w:semiHidden/>
    <w:unhideWhenUsed/>
    <w:rsid w:val="004E15EC"/>
    <w:pPr>
      <w:spacing w:line="240" w:lineRule="auto"/>
    </w:pPr>
    <w:rPr>
      <w:sz w:val="20"/>
      <w:szCs w:val="20"/>
    </w:rPr>
  </w:style>
  <w:style w:type="character" w:customStyle="1" w:styleId="CommentTextChar">
    <w:name w:val="Comment Text Char"/>
    <w:basedOn w:val="DefaultParagraphFont"/>
    <w:link w:val="CommentText"/>
    <w:uiPriority w:val="99"/>
    <w:semiHidden/>
    <w:rsid w:val="004E15EC"/>
    <w:rPr>
      <w:sz w:val="20"/>
      <w:szCs w:val="20"/>
    </w:rPr>
  </w:style>
  <w:style w:type="paragraph" w:styleId="BalloonText">
    <w:name w:val="Balloon Text"/>
    <w:basedOn w:val="Normal"/>
    <w:link w:val="BalloonTextChar"/>
    <w:uiPriority w:val="99"/>
    <w:semiHidden/>
    <w:unhideWhenUsed/>
    <w:rsid w:val="004E1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Millar</dc:creator>
  <cp:keywords/>
  <dc:description/>
  <cp:lastModifiedBy>Jonathan Millar</cp:lastModifiedBy>
  <cp:revision>1</cp:revision>
  <dcterms:created xsi:type="dcterms:W3CDTF">2020-08-25T17:41:00Z</dcterms:created>
  <dcterms:modified xsi:type="dcterms:W3CDTF">2020-08-25T17:44:00Z</dcterms:modified>
</cp:coreProperties>
</file>